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878F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68DB445">
      <w:pPr>
        <w:spacing w:after="0" w:line="240" w:lineRule="auto"/>
        <w:jc w:val="center"/>
        <w:outlineLvl w:val="0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drawing>
          <wp:inline distT="0" distB="0" distL="114300" distR="114300">
            <wp:extent cx="5937885" cy="8173720"/>
            <wp:effectExtent l="0" t="0" r="5715" b="10160"/>
            <wp:docPr id="1" name="Изображение 1" descr="1 стр Изменения в кол д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 стр Изменения в кол дог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2E8D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5576BA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31F03F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C14896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4040CBC">
      <w:pPr>
        <w:pStyle w:val="17"/>
        <w:spacing w:before="72"/>
        <w:ind w:left="8" w:right="568"/>
        <w:jc w:val="center"/>
        <w:rPr>
          <w:spacing w:val="-2"/>
        </w:rPr>
      </w:pPr>
      <w:r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СОГЛАШЕНИЕ</w:t>
      </w:r>
    </w:p>
    <w:p w14:paraId="39C97BAD">
      <w:pPr>
        <w:pStyle w:val="17"/>
        <w:spacing w:before="72"/>
        <w:ind w:left="8" w:right="568"/>
        <w:jc w:val="center"/>
        <w:rPr>
          <w:spacing w:val="-2"/>
        </w:rPr>
      </w:pPr>
    </w:p>
    <w:p w14:paraId="0A697698">
      <w:pPr>
        <w:pStyle w:val="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 в лице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Ризванова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лице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Проценко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И.Н.,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действующего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 внесении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2024-2026гг.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14:paraId="0AF767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соответствии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iCs/>
          <w:sz w:val="28"/>
          <w:szCs w:val="24"/>
        </w:rPr>
        <w:t>протокол                   от 31.03.2026 г. №2 стороны пришли к соглашению о вн</w:t>
      </w:r>
      <w:r>
        <w:rPr>
          <w:rFonts w:ascii="Times New Roman" w:hAnsi="Times New Roman" w:cs="Times New Roman"/>
          <w:sz w:val="28"/>
          <w:szCs w:val="24"/>
        </w:rPr>
        <w:t>есении в действующий коллективный договор МБДОУ «Детский сад №186 комбинированного вида с татарским языком воспитания и обучения» Советского  района г. Казани на 2024-2027 годы следующие изменения и дополнения.</w:t>
      </w:r>
    </w:p>
    <w:p w14:paraId="503A5D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14:paraId="21343FA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4"/>
        </w:rPr>
        <w:t>. Трудовой договор, гарантии при заключении, изменении и расторжении трудового договора</w:t>
      </w:r>
    </w:p>
    <w:p w14:paraId="363F2E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Пункт 2.1. 2. дополнить следующим абзацем:</w:t>
      </w:r>
    </w:p>
    <w:p w14:paraId="30D4DCDE">
      <w:pPr>
        <w:pStyle w:val="8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Способствовать реализации правового статуса педагогических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организациям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руководствоваться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разработке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22.12.2025 года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ОК-3775/08/756).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14:paraId="7E392FF8">
      <w:pPr>
        <w:spacing w:after="0" w:line="240" w:lineRule="auto"/>
        <w:jc w:val="both"/>
        <w:rPr>
          <w:rFonts w:ascii="Times New Roman" w:hAnsi="Times New Roman" w:eastAsia="Calibri" w:cs="Times New Roman"/>
          <w:bCs/>
          <w:i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</w:rPr>
        <w:t>(Приложение № 2 «Положение о</w:t>
      </w:r>
      <w:r>
        <w:rPr>
          <w:rFonts w:ascii="Times New Roman" w:hAnsi="Times New Roman" w:eastAsia="Calibri" w:cs="Times New Roman"/>
          <w:b/>
          <w:bCs/>
          <w:i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Calibri" w:cs="Times New Roman"/>
          <w:bCs/>
          <w:i/>
          <w:spacing w:val="-2"/>
          <w:sz w:val="28"/>
          <w:szCs w:val="28"/>
          <w:lang w:eastAsia="en-US"/>
        </w:rPr>
        <w:t>нормах профессиональной этики педагогических работников»).</w:t>
      </w:r>
    </w:p>
    <w:p w14:paraId="72156F48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spacing w:val="-2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bCs/>
          <w:spacing w:val="-2"/>
          <w:sz w:val="28"/>
          <w:szCs w:val="28"/>
          <w:lang w:eastAsia="en-US"/>
        </w:rPr>
        <w:t xml:space="preserve">             Пункт 2.2.3. дополнить следующим абзацем:  </w:t>
      </w:r>
    </w:p>
    <w:p w14:paraId="3B5B1352">
      <w:pPr>
        <w:spacing w:after="0" w:line="240" w:lineRule="auto"/>
        <w:ind w:firstLine="567"/>
        <w:jc w:val="both"/>
        <w:rPr>
          <w:rFonts w:ascii="Times New Roman" w:hAnsi="Times New Roman" w:eastAsia="Calibri" w:cs="Times New Roman"/>
          <w:b/>
          <w:bCs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2.2.3. В пределах фонда оплаты труда образовательные организации при формировании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штатных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расписаний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вправе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примерные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14:paraId="2FD6F8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Включить пункт 2.1.3., изложить в следующей редакции: </w:t>
      </w:r>
    </w:p>
    <w:p w14:paraId="650D1D1D">
      <w:pPr>
        <w:pStyle w:val="8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fldChar w:fldCharType="begin"/>
      </w:r>
      <w:r>
        <w:instrText xml:space="preserve"> HYPERLINK "https://internet.garant.ru/%23/multilink/70291362/paragraph/10555207/number/1"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квалификационных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fldChar w:fldCharType="begin"/>
      </w:r>
      <w:r>
        <w:instrText xml:space="preserve"> HYPERLINK "https://internet.garant.ru/%23/multilink/70291362/paragraph/10555207/number/1"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справочниках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, и (или)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fldChar w:fldCharType="begin"/>
      </w:r>
      <w:r>
        <w:instrText xml:space="preserve"> HYPERLINK "https://internet.garant.ru/%23/document/57746200/entry/0"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профессиональным стандартам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14:paraId="4322DF91">
      <w:pPr>
        <w:pStyle w:val="8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науки»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успешно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прошедшие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промежуточную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аттестацию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программам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высшего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>
        <w:rPr>
          <w:rFonts w:ascii="Times New Roman" w:hAnsi="Times New Roman" w:cs="Times New Roman"/>
          <w:sz w:val="28"/>
          <w:szCs w:val="28"/>
        </w:rPr>
        <w:t>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учебным предметам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начального общего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работодателем.</w:t>
      </w:r>
    </w:p>
    <w:p w14:paraId="2BE78516">
      <w:pPr>
        <w:pStyle w:val="8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лица,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начального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6BE95470">
      <w:pPr>
        <w:pStyle w:val="8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менее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обучения.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Соответствие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14:paraId="71593669">
      <w:pPr>
        <w:pStyle w:val="8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допускаются:</w:t>
      </w:r>
    </w:p>
    <w:p w14:paraId="06893F60">
      <w:pPr>
        <w:pStyle w:val="8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иностранные </w:t>
      </w:r>
      <w:r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14:paraId="5A5108A3">
      <w:pPr>
        <w:pStyle w:val="1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14:paraId="71C528FB">
      <w:pPr>
        <w:pStyle w:val="1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</w:p>
    <w:p w14:paraId="33C2283C">
      <w:pPr>
        <w:pStyle w:val="1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14:paraId="3D014BBA">
      <w:pPr>
        <w:pStyle w:val="1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признанные недееспособными в установленном федеральным законом порядке;</w:t>
      </w:r>
    </w:p>
    <w:p w14:paraId="01319653">
      <w:pPr>
        <w:pStyle w:val="1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  <w:r>
        <w:rPr>
          <w:sz w:val="28"/>
          <w:szCs w:val="28"/>
        </w:rPr>
        <w:t xml:space="preserve"> </w:t>
      </w:r>
    </w:p>
    <w:p w14:paraId="3E4B5B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7D9E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</w:p>
    <w:p w14:paraId="23EBF1C0">
      <w:pPr>
        <w:pStyle w:val="10"/>
        <w:tabs>
          <w:tab w:val="left" w:pos="993"/>
        </w:tabs>
        <w:ind w:firstLine="567"/>
      </w:pPr>
      <w:r>
        <w:rPr>
          <w:b/>
        </w:rPr>
        <w:t xml:space="preserve">Пункт 3. абзац первый изложить в следующей редакции: </w:t>
      </w:r>
    </w:p>
    <w:p w14:paraId="2DA616F0">
      <w:pPr>
        <w:pStyle w:val="8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апреля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269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продолжительности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рабочего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>
        <w:rPr>
          <w:rFonts w:ascii="Times New Roman" w:hAnsi="Times New Roman" w:cs="Times New Roman"/>
          <w:sz w:val="28"/>
          <w:szCs w:val="28"/>
        </w:rPr>
        <w:t xml:space="preserve">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 установленный </w:t>
      </w:r>
      <w:r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объем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14:paraId="0D9B2AF4">
      <w:pPr>
        <w:pStyle w:val="8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CAB3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 3.1.19.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редакции:</w:t>
      </w:r>
    </w:p>
    <w:p w14:paraId="16648009">
      <w:pPr>
        <w:pStyle w:val="8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3.1.19. 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14:paraId="289087F4">
      <w:pPr>
        <w:pStyle w:val="8"/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>
        <w:rPr>
          <w:rFonts w:ascii="Times New Roman" w:hAnsi="Times New Roman" w:cs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длительного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отпуска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 Приказом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науки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высшего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 от 17 марта 2025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N236 «Об утверждении Порядка предоставления педагогическим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осуществляющих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14:paraId="4BBC5556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6DE38C92">
      <w:pPr>
        <w:tabs>
          <w:tab w:val="left" w:pos="8647"/>
          <w:tab w:val="left" w:pos="878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Х</w:t>
      </w:r>
      <w:r>
        <w:rPr>
          <w:rFonts w:ascii="Times New Roman" w:hAnsi="Times New Roman" w:cs="Times New Roman"/>
          <w:b/>
          <w:sz w:val="28"/>
          <w:szCs w:val="28"/>
        </w:rPr>
        <w:t>. Социальное партнерство</w:t>
      </w:r>
    </w:p>
    <w:p w14:paraId="4D94BBAB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10.2.7. </w:t>
      </w:r>
      <w:r>
        <w:rPr>
          <w:rFonts w:ascii="Times New Roman" w:hAnsi="Times New Roman" w:cs="Times New Roman"/>
          <w:b/>
          <w:sz w:val="28"/>
          <w:szCs w:val="28"/>
        </w:rPr>
        <w:t>Изложить в следующей редакции:</w:t>
      </w:r>
    </w:p>
    <w:p w14:paraId="6AD4F897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10.2.7.  </w:t>
      </w:r>
      <w:r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«Профсоюзная среда» и «Новое слово» при финансовой возможности.</w:t>
      </w:r>
    </w:p>
    <w:p w14:paraId="07519D57">
      <w:pPr>
        <w:tabs>
          <w:tab w:val="left" w:pos="907"/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Включ</w:t>
      </w:r>
      <w:r>
        <w:rPr>
          <w:rFonts w:ascii="Times New Roman" w:hAnsi="Times New Roman" w:cs="Times New Roman"/>
          <w:b/>
          <w:bCs/>
          <w:sz w:val="28"/>
        </w:rPr>
        <w:t>и</w:t>
      </w:r>
      <w:r>
        <w:rPr>
          <w:rFonts w:ascii="Times New Roman" w:hAnsi="Times New Roman" w:cs="Times New Roman"/>
          <w:b/>
          <w:sz w:val="28"/>
        </w:rPr>
        <w:t>ть пункт 10.2.8., изложить в следующей редакции:</w:t>
      </w:r>
    </w:p>
    <w:p w14:paraId="610DB60B">
      <w:pPr>
        <w:tabs>
          <w:tab w:val="left" w:pos="907"/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10.2.8.</w:t>
      </w:r>
      <w:r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Предусмотреть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финансирование за счет средств профсоюзного бюджета и бюджетов образовательных организаций мероприятий по созданию условий для отдыха работников образовательных организаций и их детей.</w:t>
      </w:r>
    </w:p>
    <w:p w14:paraId="6E1267D8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32298D7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Х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Гарантии профсоюзной деятельности</w:t>
      </w:r>
    </w:p>
    <w:p w14:paraId="1E223805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 11.1.10.  Изложить в следующей редакции:</w:t>
      </w:r>
    </w:p>
    <w:p w14:paraId="21CBCBD2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11.1.10.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Предоставлять неосвобождённому председателю профсоюзной организации учреждения дополнительного оплачиваемого отпуска в количестве до 14 календарных дней в зависимости от количества членов Профсоюза (ст.116 ТК РФ).</w:t>
      </w:r>
    </w:p>
    <w:p w14:paraId="2256ED04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Предусмотреть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договором.</w:t>
      </w:r>
    </w:p>
    <w:p w14:paraId="3A3EF91A">
      <w:pPr>
        <w:tabs>
          <w:tab w:val="left" w:pos="8647"/>
          <w:tab w:val="left" w:pos="8789"/>
        </w:tabs>
        <w:spacing w:after="0" w:line="240" w:lineRule="auto"/>
        <w:ind w:left="2" w:firstLine="5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№1 «Права и льготы, предоставляемые педагогическим работникам образовательных организаций Республики Татарстан при подготовке и проведении аттестации»</w:t>
      </w:r>
    </w:p>
    <w:p w14:paraId="1CE7309E">
      <w:pPr>
        <w:tabs>
          <w:tab w:val="left" w:pos="8647"/>
          <w:tab w:val="left" w:pos="8789"/>
        </w:tabs>
        <w:spacing w:after="0" w:line="240" w:lineRule="auto"/>
        <w:ind w:left="2" w:firstLine="5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40CC87">
      <w:pPr>
        <w:tabs>
          <w:tab w:val="left" w:pos="8647"/>
          <w:tab w:val="left" w:pos="8789"/>
        </w:tabs>
        <w:spacing w:after="0" w:line="240" w:lineRule="auto"/>
        <w:ind w:left="2" w:firstLine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Льготы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установлению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 взаимосвязи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имеющейся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квалификационной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категорией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внести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таблицу, дополнить должность тьютор.</w:t>
      </w:r>
    </w:p>
    <w:p w14:paraId="0CF33A8D">
      <w:pPr>
        <w:pStyle w:val="8"/>
        <w:tabs>
          <w:tab w:val="left" w:pos="8647"/>
          <w:tab w:val="left" w:pos="8789"/>
        </w:tabs>
        <w:spacing w:after="0" w:line="240" w:lineRule="auto"/>
        <w:ind w:left="2" w:firstLine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просвещения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 от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196</w:t>
      </w:r>
    </w:p>
    <w:p w14:paraId="6A19EF17">
      <w:pPr>
        <w:pStyle w:val="8"/>
        <w:tabs>
          <w:tab w:val="left" w:pos="8647"/>
          <w:tab w:val="left" w:pos="8789"/>
        </w:tabs>
        <w:spacing w:after="0" w:line="240" w:lineRule="auto"/>
        <w:ind w:left="2" w:firstLine="5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утверждении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аттестации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14:paraId="7FF62436">
      <w:pPr>
        <w:pStyle w:val="19"/>
        <w:numPr>
          <w:ilvl w:val="0"/>
          <w:numId w:val="2"/>
        </w:numPr>
        <w:tabs>
          <w:tab w:val="left" w:pos="905"/>
          <w:tab w:val="left" w:pos="8647"/>
          <w:tab w:val="left" w:pos="8789"/>
        </w:tabs>
        <w:ind w:right="0" w:firstLine="565"/>
        <w:rPr>
          <w:sz w:val="28"/>
          <w:szCs w:val="28"/>
        </w:rPr>
      </w:pPr>
      <w:r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14:paraId="20D82A2C">
      <w:pPr>
        <w:pStyle w:val="19"/>
        <w:numPr>
          <w:ilvl w:val="0"/>
          <w:numId w:val="2"/>
        </w:numPr>
        <w:tabs>
          <w:tab w:val="left" w:pos="953"/>
          <w:tab w:val="left" w:pos="8647"/>
          <w:tab w:val="left" w:pos="8789"/>
        </w:tabs>
        <w:ind w:right="0" w:firstLine="565"/>
        <w:rPr>
          <w:sz w:val="28"/>
          <w:szCs w:val="28"/>
        </w:rPr>
      </w:pPr>
      <w:r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14:paraId="1FD6ABE2">
      <w:pPr>
        <w:pStyle w:val="19"/>
        <w:numPr>
          <w:ilvl w:val="0"/>
          <w:numId w:val="2"/>
        </w:numPr>
        <w:tabs>
          <w:tab w:val="left" w:pos="890"/>
          <w:tab w:val="left" w:pos="8647"/>
          <w:tab w:val="left" w:pos="8789"/>
        </w:tabs>
        <w:ind w:right="0" w:firstLine="565"/>
        <w:rPr>
          <w:sz w:val="28"/>
          <w:szCs w:val="28"/>
        </w:rPr>
      </w:pPr>
      <w:r>
        <w:rPr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муниципальные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>
        <w:rPr>
          <w:spacing w:val="-2"/>
          <w:sz w:val="28"/>
          <w:szCs w:val="28"/>
        </w:rPr>
        <w:t>Порядком;</w:t>
      </w:r>
    </w:p>
    <w:p w14:paraId="098CC509">
      <w:pPr>
        <w:pStyle w:val="19"/>
        <w:numPr>
          <w:ilvl w:val="0"/>
          <w:numId w:val="2"/>
        </w:numPr>
        <w:tabs>
          <w:tab w:val="left" w:pos="912"/>
          <w:tab w:val="left" w:pos="8647"/>
          <w:tab w:val="left" w:pos="8789"/>
        </w:tabs>
        <w:ind w:right="0" w:firstLine="565"/>
        <w:rPr>
          <w:sz w:val="28"/>
          <w:szCs w:val="28"/>
        </w:rPr>
      </w:pPr>
      <w:r>
        <w:rPr>
          <w:sz w:val="28"/>
          <w:szCs w:val="28"/>
        </w:rPr>
        <w:t>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 - инструктор-методист, старший тренер-преподаватель - тренер- преподаватель), независимо от того, по какой конкретно должности установлена квалификационная категория;</w:t>
      </w:r>
    </w:p>
    <w:p w14:paraId="786FAC21">
      <w:pPr>
        <w:pStyle w:val="19"/>
        <w:tabs>
          <w:tab w:val="left" w:pos="948"/>
          <w:tab w:val="left" w:pos="9356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- при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должностях,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 которым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совпадают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профили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(деятельности)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случаях:</w:t>
      </w:r>
    </w:p>
    <w:p w14:paraId="6F2B613A">
      <w:pPr>
        <w:pStyle w:val="19"/>
        <w:tabs>
          <w:tab w:val="left" w:pos="948"/>
          <w:tab w:val="left" w:pos="8647"/>
          <w:tab w:val="left" w:pos="8789"/>
        </w:tabs>
        <w:ind w:left="0" w:right="0" w:firstLine="567"/>
        <w:jc w:val="left"/>
        <w:rPr>
          <w:sz w:val="28"/>
          <w:szCs w:val="28"/>
        </w:rPr>
      </w:pPr>
    </w:p>
    <w:tbl>
      <w:tblPr>
        <w:tblStyle w:val="20"/>
        <w:tblW w:w="0" w:type="auto"/>
        <w:tblInd w:w="-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7"/>
        <w:gridCol w:w="4960"/>
      </w:tblGrid>
      <w:tr w14:paraId="307D2B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4537" w:type="dxa"/>
          </w:tcPr>
          <w:p w14:paraId="6E3DD5FE">
            <w:pPr>
              <w:pStyle w:val="21"/>
              <w:spacing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4"/>
                <w:sz w:val="24"/>
                <w:szCs w:val="24"/>
                <w:lang w:val="ru-RU"/>
              </w:rPr>
              <w:t>Должность,</w:t>
            </w:r>
            <w:r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  <w:lang w:val="ru-RU"/>
              </w:rPr>
              <w:t>по</w:t>
            </w:r>
            <w:r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  <w:lang w:val="ru-RU"/>
              </w:rPr>
              <w:t>которой</w:t>
            </w:r>
            <w:r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  <w:lang w:val="ru-RU"/>
              </w:rPr>
              <w:t xml:space="preserve">установлена </w:t>
            </w:r>
            <w:r>
              <w:rPr>
                <w:b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4960" w:type="dxa"/>
          </w:tcPr>
          <w:p w14:paraId="55476F14">
            <w:pPr>
              <w:pStyle w:val="21"/>
              <w:tabs>
                <w:tab w:val="left" w:pos="3234"/>
              </w:tabs>
              <w:spacing w:line="240" w:lineRule="auto"/>
              <w:ind w:right="91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Должность, по которой может </w:t>
            </w:r>
            <w:r>
              <w:rPr>
                <w:b/>
                <w:spacing w:val="-2"/>
                <w:sz w:val="24"/>
                <w:szCs w:val="24"/>
                <w:lang w:val="ru-RU"/>
              </w:rPr>
              <w:t xml:space="preserve">учитываться </w:t>
            </w:r>
            <w:r>
              <w:rPr>
                <w:b/>
                <w:spacing w:val="-4"/>
                <w:sz w:val="24"/>
                <w:szCs w:val="24"/>
                <w:lang w:val="ru-RU"/>
              </w:rPr>
              <w:t xml:space="preserve">категория, </w:t>
            </w:r>
            <w:r>
              <w:rPr>
                <w:b/>
                <w:sz w:val="24"/>
                <w:szCs w:val="24"/>
                <w:lang w:val="ru-RU"/>
              </w:rPr>
              <w:t xml:space="preserve">установленная по должности, указанной в графе № 1 </w:t>
            </w:r>
          </w:p>
        </w:tc>
      </w:tr>
      <w:tr w14:paraId="09C16D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4537" w:type="dxa"/>
          </w:tcPr>
          <w:p w14:paraId="4CEF5B08">
            <w:pPr>
              <w:pStyle w:val="21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4960" w:type="dxa"/>
          </w:tcPr>
          <w:p w14:paraId="15842663">
            <w:pPr>
              <w:pStyle w:val="21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тьютор</w:t>
            </w:r>
          </w:p>
        </w:tc>
      </w:tr>
      <w:tr w14:paraId="44F04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537" w:type="dxa"/>
          </w:tcPr>
          <w:p w14:paraId="5C9A1550">
            <w:pPr>
              <w:pStyle w:val="21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4960" w:type="dxa"/>
          </w:tcPr>
          <w:p w14:paraId="1E307B20">
            <w:pPr>
              <w:pStyle w:val="21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тьютор</w:t>
            </w:r>
          </w:p>
        </w:tc>
      </w:tr>
    </w:tbl>
    <w:p w14:paraId="38B10FC3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4E42039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5E8B8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«Положение о</w:t>
      </w:r>
      <w:r>
        <w:rPr>
          <w:rFonts w:ascii="Times New Roman" w:hAnsi="Times New Roman" w:eastAsia="Calibri" w:cs="Times New Roman"/>
          <w:b/>
          <w:bCs/>
          <w:spacing w:val="-2"/>
          <w:sz w:val="28"/>
          <w:szCs w:val="28"/>
          <w:lang w:eastAsia="en-US"/>
        </w:rPr>
        <w:t xml:space="preserve"> нормах профессиональной этики педагогических работников» изложить в новой редакции</w:t>
      </w:r>
    </w:p>
    <w:p w14:paraId="180ADF2A">
      <w:pPr>
        <w:spacing w:after="0" w:line="240" w:lineRule="auto"/>
        <w:rPr>
          <w:rFonts w:ascii="Times New Roman" w:hAnsi="Times New Roman" w:cs="Times New Roman"/>
          <w:i/>
          <w:color w:val="25282E"/>
          <w:sz w:val="28"/>
          <w:szCs w:val="28"/>
        </w:rPr>
      </w:pPr>
    </w:p>
    <w:p w14:paraId="0EA17E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5282E"/>
          <w:sz w:val="28"/>
          <w:szCs w:val="28"/>
        </w:rPr>
        <w:t>П</w:t>
      </w:r>
      <w:r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оложение</w:t>
      </w:r>
    </w:p>
    <w:p w14:paraId="64772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5282E"/>
          <w:sz w:val="28"/>
          <w:szCs w:val="28"/>
        </w:rPr>
        <w:t>о</w:t>
      </w:r>
      <w:r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5282E"/>
          <w:sz w:val="28"/>
          <w:szCs w:val="28"/>
        </w:rPr>
        <w:t>нормах</w:t>
      </w:r>
      <w:r>
        <w:rPr>
          <w:rFonts w:ascii="Times New Roman" w:hAnsi="Times New Roman" w:cs="Times New Roman"/>
          <w:b/>
          <w:color w:val="25282E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5282E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b/>
          <w:color w:val="25282E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5282E"/>
          <w:sz w:val="28"/>
          <w:szCs w:val="28"/>
        </w:rPr>
        <w:t>этики</w:t>
      </w:r>
      <w:r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b/>
          <w:color w:val="25282E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14:paraId="4A01E871">
      <w:pPr>
        <w:pStyle w:val="19"/>
        <w:numPr>
          <w:ilvl w:val="0"/>
          <w:numId w:val="3"/>
        </w:numPr>
        <w:tabs>
          <w:tab w:val="left" w:pos="3627"/>
        </w:tabs>
        <w:ind w:left="3627" w:right="0" w:hanging="248"/>
        <w:jc w:val="both"/>
        <w:rPr>
          <w:b/>
          <w:sz w:val="28"/>
          <w:szCs w:val="28"/>
        </w:rPr>
      </w:pPr>
      <w:r>
        <w:rPr>
          <w:b/>
          <w:color w:val="25282E"/>
          <w:sz w:val="28"/>
          <w:szCs w:val="28"/>
        </w:rPr>
        <w:t>Общие</w:t>
      </w:r>
      <w:r>
        <w:rPr>
          <w:b/>
          <w:color w:val="25282E"/>
          <w:spacing w:val="-3"/>
          <w:sz w:val="28"/>
          <w:szCs w:val="28"/>
        </w:rPr>
        <w:t xml:space="preserve"> </w:t>
      </w:r>
      <w:r>
        <w:rPr>
          <w:b/>
          <w:color w:val="25282E"/>
          <w:spacing w:val="-2"/>
          <w:sz w:val="28"/>
          <w:szCs w:val="28"/>
        </w:rPr>
        <w:t>положения</w:t>
      </w:r>
    </w:p>
    <w:p w14:paraId="463F166F">
      <w:pPr>
        <w:pStyle w:val="19"/>
        <w:numPr>
          <w:ilvl w:val="0"/>
          <w:numId w:val="4"/>
        </w:numPr>
        <w:tabs>
          <w:tab w:val="left" w:pos="379"/>
          <w:tab w:val="left" w:pos="851"/>
        </w:tabs>
        <w:ind w:right="0" w:firstLine="5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нормах профессиональной этики педагогических работников (далее - Положение) разработано на основании положений </w:t>
      </w:r>
      <w:r>
        <w:fldChar w:fldCharType="begin"/>
      </w:r>
      <w:r>
        <w:instrText xml:space="preserve"> HYPERLINK "https://internet.garant.ru/document/redirect/10103000/0" \h </w:instrText>
      </w:r>
      <w:r>
        <w:fldChar w:fldCharType="separate"/>
      </w:r>
      <w:r>
        <w:rPr>
          <w:sz w:val="28"/>
          <w:szCs w:val="28"/>
        </w:rPr>
        <w:t>Конституции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Российской Федерации, </w:t>
      </w:r>
      <w:r>
        <w:fldChar w:fldCharType="begin"/>
      </w:r>
      <w:r>
        <w:instrText xml:space="preserve"> HYPERLINK "https://internet.garant.ru/document/redirect/12125268/0" \h </w:instrText>
      </w:r>
      <w:r>
        <w:fldChar w:fldCharType="separate"/>
      </w:r>
      <w:r>
        <w:rPr>
          <w:sz w:val="28"/>
          <w:szCs w:val="28"/>
        </w:rPr>
        <w:t>Трудового кодекса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Российской Федерации, </w:t>
      </w:r>
      <w:r>
        <w:fldChar w:fldCharType="begin"/>
      </w:r>
      <w:r>
        <w:instrText xml:space="preserve"> HYPERLINK "https://internet.garant.ru/document/redirect/70291362/0" \h </w:instrText>
      </w:r>
      <w:r>
        <w:fldChar w:fldCharType="separate"/>
      </w:r>
      <w:r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от 29 декабря 2012 г. N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r>
        <w:fldChar w:fldCharType="begin"/>
      </w:r>
      <w:r>
        <w:instrText xml:space="preserve"> HYPERLINK "https://internet.garant.ru/document/redirect/12164203/0" \h </w:instrText>
      </w:r>
      <w:r>
        <w:fldChar w:fldCharType="separate"/>
      </w:r>
      <w:r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от 25 декабря 2008 г. N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273-ФЗ "О противодействии коррупции"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fldChar w:fldCharType="begin"/>
      </w:r>
      <w:r>
        <w:instrText xml:space="preserve"> HYPERLINK "https://internet.garant.ru/document/redirect/12181695/0" \h </w:instrText>
      </w:r>
      <w:r>
        <w:fldChar w:fldCharType="separate"/>
      </w:r>
      <w:r>
        <w:rPr>
          <w:sz w:val="28"/>
          <w:szCs w:val="28"/>
        </w:rPr>
        <w:t>Федерального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>
        <w:rPr>
          <w:sz w:val="28"/>
          <w:szCs w:val="28"/>
        </w:rPr>
        <w:fldChar w:fldCharType="end"/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2010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436-ФЗ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"О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r>
        <w:fldChar w:fldCharType="begin"/>
      </w:r>
      <w:r>
        <w:instrText xml:space="preserve"> HYPERLINK "https://internet.garant.ru/document/redirect/8102506/0" \h </w:instrText>
      </w:r>
      <w:r>
        <w:fldChar w:fldCharType="separate"/>
      </w:r>
      <w:r>
        <w:rPr>
          <w:sz w:val="28"/>
          <w:szCs w:val="28"/>
        </w:rPr>
        <w:t>Закона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fldChar w:fldCharType="begin"/>
      </w:r>
      <w:r>
        <w:instrText xml:space="preserve"> HYPERLINK "https://internet.garant.ru/document/redirect/8102506/0" \h </w:instrText>
      </w:r>
      <w:r>
        <w:fldChar w:fldCharType="separate"/>
      </w:r>
      <w:r>
        <w:rPr>
          <w:sz w:val="28"/>
          <w:szCs w:val="28"/>
        </w:rPr>
        <w:t>РТ от 8 июля 1992 г. N 1560-XII "О государственных языках Республики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fldChar w:fldCharType="begin"/>
      </w:r>
      <w:r>
        <w:instrText xml:space="preserve"> HYPERLINK "https://internet.garant.ru/document/redirect/8102506/0" \h </w:instrText>
      </w:r>
      <w:r>
        <w:fldChar w:fldCharType="separate"/>
      </w:r>
      <w:r>
        <w:rPr>
          <w:sz w:val="28"/>
          <w:szCs w:val="28"/>
        </w:rPr>
        <w:t>Татарстан и других языках в Республике Татарстан" (с изменениями и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fldChar w:fldCharType="begin"/>
      </w:r>
      <w:r>
        <w:instrText xml:space="preserve"> HYPERLINK "https://internet.garant.ru/document/redirect/8102506/0" \h </w:instrText>
      </w:r>
      <w:r>
        <w:fldChar w:fldCharType="separate"/>
      </w:r>
      <w:r>
        <w:rPr>
          <w:sz w:val="28"/>
          <w:szCs w:val="28"/>
        </w:rPr>
        <w:t>дополнениями от 06.04.2023г.)</w:t>
      </w:r>
      <w:r>
        <w:rPr>
          <w:sz w:val="28"/>
          <w:szCs w:val="28"/>
        </w:rPr>
        <w:fldChar w:fldCharType="end"/>
      </w:r>
    </w:p>
    <w:p w14:paraId="7D4C82ED">
      <w:pPr>
        <w:pStyle w:val="19"/>
        <w:numPr>
          <w:ilvl w:val="0"/>
          <w:numId w:val="4"/>
        </w:numPr>
        <w:tabs>
          <w:tab w:val="left" w:pos="851"/>
          <w:tab w:val="left" w:pos="1078"/>
        </w:tabs>
        <w:ind w:right="3" w:firstLine="565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содержит нормы профессиональной этики педагогических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работников,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которыми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рекомендуется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руководствоваться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 осуществлении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14:paraId="7B47BFCC">
      <w:pPr>
        <w:pStyle w:val="17"/>
        <w:numPr>
          <w:ilvl w:val="0"/>
          <w:numId w:val="3"/>
        </w:numPr>
        <w:tabs>
          <w:tab w:val="left" w:pos="947"/>
        </w:tabs>
        <w:ind w:left="947" w:right="3" w:hanging="357"/>
        <w:jc w:val="both"/>
      </w:pPr>
      <w:r>
        <w:rPr>
          <w:color w:val="25282E"/>
        </w:rPr>
        <w:t>Нормы</w:t>
      </w:r>
      <w:r>
        <w:rPr>
          <w:color w:val="25282E"/>
          <w:spacing w:val="-13"/>
        </w:rPr>
        <w:t xml:space="preserve"> </w:t>
      </w:r>
      <w:r>
        <w:rPr>
          <w:color w:val="25282E"/>
        </w:rPr>
        <w:t>профессиональной</w:t>
      </w:r>
      <w:r>
        <w:rPr>
          <w:color w:val="25282E"/>
          <w:spacing w:val="-10"/>
        </w:rPr>
        <w:t xml:space="preserve"> </w:t>
      </w:r>
      <w:r>
        <w:rPr>
          <w:color w:val="25282E"/>
        </w:rPr>
        <w:t>этики</w:t>
      </w:r>
      <w:r>
        <w:rPr>
          <w:color w:val="25282E"/>
          <w:spacing w:val="-11"/>
        </w:rPr>
        <w:t xml:space="preserve"> </w:t>
      </w:r>
      <w:r>
        <w:rPr>
          <w:color w:val="25282E"/>
        </w:rPr>
        <w:t>педагогических</w:t>
      </w:r>
      <w:r>
        <w:rPr>
          <w:color w:val="25282E"/>
          <w:spacing w:val="-8"/>
        </w:rPr>
        <w:t xml:space="preserve"> </w:t>
      </w:r>
      <w:r>
        <w:rPr>
          <w:color w:val="25282E"/>
          <w:spacing w:val="-2"/>
        </w:rPr>
        <w:t>работников</w:t>
      </w:r>
    </w:p>
    <w:p w14:paraId="0A95DF23">
      <w:pPr>
        <w:pStyle w:val="19"/>
        <w:numPr>
          <w:ilvl w:val="0"/>
          <w:numId w:val="4"/>
        </w:numPr>
        <w:tabs>
          <w:tab w:val="left" w:pos="1018"/>
        </w:tabs>
        <w:ind w:right="3" w:firstLine="719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14:paraId="329DF617">
      <w:pPr>
        <w:pStyle w:val="8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r>
        <w:fldChar w:fldCharType="begin"/>
      </w:r>
      <w:r>
        <w:instrText xml:space="preserve"> HYPERLINK "https://internet.garant.ru/document/redirect/70291362/0"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14:paraId="70F6A8EB">
      <w:pPr>
        <w:pStyle w:val="19"/>
        <w:numPr>
          <w:ilvl w:val="1"/>
          <w:numId w:val="4"/>
        </w:numPr>
        <w:tabs>
          <w:tab w:val="left" w:pos="1037"/>
        </w:tabs>
        <w:ind w:right="0" w:firstLine="719"/>
        <w:rPr>
          <w:sz w:val="28"/>
          <w:szCs w:val="28"/>
        </w:rPr>
      </w:pPr>
      <w:r>
        <w:rPr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r>
        <w:fldChar w:fldCharType="begin"/>
      </w:r>
      <w:r>
        <w:instrText xml:space="preserve"> HYPERLINK "https://internet.garant.ru/document/redirect/70291362/108586" \h </w:instrText>
      </w:r>
      <w:r>
        <w:fldChar w:fldCharType="separate"/>
      </w:r>
      <w:r>
        <w:rPr>
          <w:sz w:val="28"/>
          <w:szCs w:val="28"/>
        </w:rPr>
        <w:t>п. 2 ч. 1 ст. 48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);</w:t>
      </w:r>
    </w:p>
    <w:p w14:paraId="41BB3409">
      <w:pPr>
        <w:pStyle w:val="19"/>
        <w:numPr>
          <w:ilvl w:val="1"/>
          <w:numId w:val="4"/>
        </w:numPr>
        <w:tabs>
          <w:tab w:val="left" w:pos="883"/>
        </w:tabs>
        <w:ind w:right="0" w:firstLine="719"/>
        <w:rPr>
          <w:sz w:val="28"/>
          <w:szCs w:val="28"/>
        </w:rPr>
      </w:pPr>
      <w:r>
        <w:rPr>
          <w:sz w:val="28"/>
          <w:szCs w:val="28"/>
        </w:rPr>
        <w:t>закрепление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этики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локальных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нормативных актах образовательной организации (</w:t>
      </w:r>
      <w:r>
        <w:fldChar w:fldCharType="begin"/>
      </w:r>
      <w:r>
        <w:instrText xml:space="preserve"> HYPERLINK "https://internet.garant.ru/document/redirect/70291362/108571" \h </w:instrText>
      </w:r>
      <w:r>
        <w:fldChar w:fldCharType="separate"/>
      </w:r>
      <w:r>
        <w:rPr>
          <w:sz w:val="28"/>
          <w:szCs w:val="28"/>
        </w:rPr>
        <w:t>ч. 4 ст. 47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);</w:t>
      </w:r>
    </w:p>
    <w:p w14:paraId="45C81011">
      <w:pPr>
        <w:pStyle w:val="19"/>
        <w:numPr>
          <w:ilvl w:val="1"/>
          <w:numId w:val="4"/>
        </w:numPr>
        <w:tabs>
          <w:tab w:val="left" w:pos="977"/>
        </w:tabs>
        <w:ind w:right="0" w:firstLine="719"/>
        <w:rPr>
          <w:sz w:val="28"/>
          <w:szCs w:val="28"/>
        </w:rPr>
      </w:pPr>
      <w:r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r>
        <w:fldChar w:fldCharType="begin"/>
      </w:r>
      <w:r>
        <w:instrText xml:space="preserve"> HYPERLINK "https://internet.garant.ru/document/redirect/70291362/108599" \h </w:instrText>
      </w:r>
      <w:r>
        <w:fldChar w:fldCharType="separate"/>
      </w:r>
      <w:r>
        <w:rPr>
          <w:sz w:val="28"/>
          <w:szCs w:val="28"/>
        </w:rPr>
        <w:t>ч. 4 ст. 48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).</w:t>
      </w:r>
    </w:p>
    <w:p w14:paraId="271D2B01">
      <w:pPr>
        <w:pStyle w:val="19"/>
        <w:numPr>
          <w:ilvl w:val="1"/>
          <w:numId w:val="4"/>
        </w:numPr>
        <w:tabs>
          <w:tab w:val="left" w:pos="994"/>
        </w:tabs>
        <w:ind w:left="994" w:right="0" w:hanging="273"/>
        <w:rPr>
          <w:sz w:val="28"/>
          <w:szCs w:val="28"/>
        </w:rPr>
      </w:pPr>
      <w:r>
        <w:rPr>
          <w:sz w:val="28"/>
          <w:szCs w:val="28"/>
        </w:rPr>
        <w:t>наличие</w:t>
      </w:r>
      <w:r>
        <w:rPr>
          <w:spacing w:val="69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68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7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69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69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9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справедливое</w:t>
      </w:r>
      <w:r>
        <w:rPr>
          <w:spacing w:val="69"/>
          <w:w w:val="15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и</w:t>
      </w:r>
    </w:p>
    <w:p w14:paraId="25077C23">
      <w:pPr>
        <w:pStyle w:val="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14:paraId="2B321C17">
      <w:pPr>
        <w:pStyle w:val="19"/>
        <w:numPr>
          <w:ilvl w:val="0"/>
          <w:numId w:val="4"/>
        </w:numPr>
        <w:tabs>
          <w:tab w:val="left" w:pos="1160"/>
        </w:tabs>
        <w:ind w:right="0" w:firstLine="71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14:paraId="3C6C5BDF">
      <w:pPr>
        <w:pStyle w:val="8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14:paraId="240D58B9">
      <w:pPr>
        <w:pStyle w:val="8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уважать честь и достоинство воспитанников и других участников образовательных отношений;</w:t>
      </w:r>
    </w:p>
    <w:p w14:paraId="2F117B76">
      <w:pPr>
        <w:pStyle w:val="8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4CBA37EE">
      <w:pPr>
        <w:pStyle w:val="8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воспитанникам, их законным представителям и </w:t>
      </w:r>
      <w:r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14:paraId="1F008C0A">
      <w:pPr>
        <w:pStyle w:val="8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воспитанниками;</w:t>
      </w:r>
    </w:p>
    <w:p w14:paraId="730928A8">
      <w:pPr>
        <w:pStyle w:val="8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граждан,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профессиональных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социальных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14:paraId="4169AABE">
      <w:pPr>
        <w:pStyle w:val="8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14:paraId="0DC822A7">
      <w:pPr>
        <w:pStyle w:val="8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в соответствии с занимаемой должностью,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РФ и законодательством субъектов РФ, а также с учетом индивидуальных особенностей педагогического работника;</w:t>
      </w:r>
    </w:p>
    <w:p w14:paraId="51E61C29">
      <w:pPr>
        <w:pStyle w:val="8"/>
        <w:tabs>
          <w:tab w:val="left" w:pos="2851"/>
          <w:tab w:val="left" w:pos="4998"/>
          <w:tab w:val="left" w:pos="7320"/>
        </w:tabs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информационно- </w:t>
      </w:r>
      <w:r>
        <w:rPr>
          <w:rFonts w:ascii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машин,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предназначены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(или)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используются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</w:p>
    <w:p w14:paraId="03D33348">
      <w:pPr>
        <w:pStyle w:val="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обмена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электронными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сообщениями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(электронные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мессенджеры);</w:t>
      </w:r>
    </w:p>
    <w:p w14:paraId="5862F139">
      <w:pPr>
        <w:pStyle w:val="8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воздерживаться от размещения в информационно- телекоммуникационной сети "Интернет", в местах, доступных для детей, информации, причиняющий вред здоровью и (или) развитию детей;</w:t>
      </w:r>
    </w:p>
    <w:p w14:paraId="66CD0E04">
      <w:pPr>
        <w:pStyle w:val="8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14:paraId="639FA863">
      <w:pPr>
        <w:pStyle w:val="8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принимать меры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урегулированию возникших случаев конфликта интересов, а также по обеспечению конфиденциальности информации о воспитанниках,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14:paraId="7F0BBE3F">
      <w:pPr>
        <w:pStyle w:val="17"/>
        <w:numPr>
          <w:ilvl w:val="0"/>
          <w:numId w:val="3"/>
        </w:numPr>
        <w:tabs>
          <w:tab w:val="left" w:pos="745"/>
        </w:tabs>
        <w:ind w:left="170" w:firstLine="110"/>
        <w:jc w:val="both"/>
      </w:pPr>
      <w:r>
        <w:rPr>
          <w:color w:val="25282E"/>
        </w:rPr>
        <w:t>Реализация права педагогических работников на справедливое и объективное</w:t>
      </w:r>
      <w:r>
        <w:rPr>
          <w:color w:val="25282E"/>
          <w:spacing w:val="-7"/>
        </w:rPr>
        <w:t xml:space="preserve"> </w:t>
      </w:r>
      <w:r>
        <w:rPr>
          <w:color w:val="25282E"/>
        </w:rPr>
        <w:t>расследование</w:t>
      </w:r>
      <w:r>
        <w:rPr>
          <w:color w:val="25282E"/>
          <w:spacing w:val="-7"/>
        </w:rPr>
        <w:t xml:space="preserve"> </w:t>
      </w:r>
      <w:r>
        <w:rPr>
          <w:color w:val="25282E"/>
        </w:rPr>
        <w:t>нарушения</w:t>
      </w:r>
      <w:r>
        <w:rPr>
          <w:color w:val="25282E"/>
          <w:spacing w:val="-9"/>
        </w:rPr>
        <w:t xml:space="preserve"> </w:t>
      </w:r>
      <w:r>
        <w:rPr>
          <w:color w:val="25282E"/>
        </w:rPr>
        <w:t>норм</w:t>
      </w:r>
      <w:r>
        <w:rPr>
          <w:color w:val="25282E"/>
          <w:spacing w:val="-7"/>
        </w:rPr>
        <w:t xml:space="preserve"> </w:t>
      </w:r>
      <w:r>
        <w:rPr>
          <w:color w:val="25282E"/>
        </w:rPr>
        <w:t>профессиональной</w:t>
      </w:r>
      <w:r>
        <w:rPr>
          <w:color w:val="25282E"/>
          <w:spacing w:val="-8"/>
        </w:rPr>
        <w:t xml:space="preserve"> </w:t>
      </w:r>
      <w:r>
        <w:rPr>
          <w:color w:val="25282E"/>
        </w:rPr>
        <w:t>этики</w:t>
      </w:r>
    </w:p>
    <w:p w14:paraId="008E6064">
      <w:pPr>
        <w:spacing w:after="0" w:line="240" w:lineRule="auto"/>
        <w:ind w:left="2904"/>
        <w:jc w:val="both"/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b/>
          <w:color w:val="25282E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14:paraId="71148636">
      <w:pPr>
        <w:pStyle w:val="19"/>
        <w:numPr>
          <w:ilvl w:val="0"/>
          <w:numId w:val="4"/>
        </w:numPr>
        <w:tabs>
          <w:tab w:val="left" w:pos="1054"/>
        </w:tabs>
        <w:ind w:right="0" w:firstLine="71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 стремится обеспечить защиту чести, достоинства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деловой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репутации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работников,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способствовать формированию благоприятного для эффективной работы морально- психологического климата, а также справедливое и объективное расследование нарушения норм профессиональной этики педагогических </w:t>
      </w:r>
      <w:r>
        <w:rPr>
          <w:spacing w:val="-2"/>
          <w:sz w:val="28"/>
          <w:szCs w:val="28"/>
        </w:rPr>
        <w:t>работников.</w:t>
      </w:r>
    </w:p>
    <w:p w14:paraId="1E530C81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Случаи нарушения норм профессиональной этики педагогических работников, установленных разделом I</w:t>
      </w:r>
      <w:r>
        <w:rPr>
          <w:color w:val="0F6BBD"/>
          <w:sz w:val="28"/>
          <w:szCs w:val="28"/>
        </w:rPr>
        <w:t xml:space="preserve">I </w:t>
      </w:r>
      <w:r>
        <w:rPr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</w:t>
      </w:r>
      <w:bookmarkStart w:id="0" w:name="_GoBack"/>
      <w:bookmarkEnd w:id="0"/>
    </w:p>
    <w:p w14:paraId="5D9428FD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937885" cy="8173720"/>
            <wp:effectExtent l="0" t="0" r="5715" b="10160"/>
            <wp:docPr id="2" name="Изображение 2" descr="посл. стр Изменения в кол д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посл. стр Изменения в кол дог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134" w:right="849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4339588"/>
      <w:docPartObj>
        <w:docPartGallery w:val="autotext"/>
      </w:docPartObj>
    </w:sdtPr>
    <w:sdtContent>
      <w:p w14:paraId="4EFB8FD2">
        <w:pPr>
          <w:pStyle w:val="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23C958E9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691DFE"/>
    <w:multiLevelType w:val="multilevel"/>
    <w:tmpl w:val="0A691DFE"/>
    <w:lvl w:ilvl="0" w:tentative="0">
      <w:start w:val="1"/>
      <w:numFmt w:val="bullet"/>
      <w:lvlText w:val=""/>
      <w:lvlJc w:val="left"/>
      <w:pPr>
        <w:ind w:left="148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0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2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4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6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8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0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2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44" w:hanging="360"/>
      </w:pPr>
      <w:rPr>
        <w:rFonts w:hint="default" w:ascii="Wingdings" w:hAnsi="Wingdings"/>
      </w:rPr>
    </w:lvl>
  </w:abstractNum>
  <w:abstractNum w:abstractNumId="1">
    <w:nsid w:val="24713B56"/>
    <w:multiLevelType w:val="multilevel"/>
    <w:tmpl w:val="24713B56"/>
    <w:lvl w:ilvl="0" w:tentative="0">
      <w:start w:val="0"/>
      <w:numFmt w:val="bullet"/>
      <w:lvlText w:val="-"/>
      <w:lvlJc w:val="left"/>
      <w:pPr>
        <w:ind w:left="2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>
    <w:nsid w:val="24D11D2C"/>
    <w:multiLevelType w:val="multilevel"/>
    <w:tmpl w:val="24D11D2C"/>
    <w:lvl w:ilvl="0" w:tentative="0">
      <w:start w:val="1"/>
      <w:numFmt w:val="upperRoman"/>
      <w:lvlText w:val="%1."/>
      <w:lvlJc w:val="left"/>
      <w:pPr>
        <w:ind w:left="3628" w:hanging="25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>
    <w:nsid w:val="4A9170C7"/>
    <w:multiLevelType w:val="multilevel"/>
    <w:tmpl w:val="4A9170C7"/>
    <w:lvl w:ilvl="0" w:tentative="0">
      <w:start w:val="1"/>
      <w:numFmt w:val="decimal"/>
      <w:lvlText w:val="%1."/>
      <w:lvlJc w:val="left"/>
      <w:pPr>
        <w:ind w:left="2" w:hanging="38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2" w:hanging="3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35A"/>
    <w:rsid w:val="000427EE"/>
    <w:rsid w:val="00072386"/>
    <w:rsid w:val="00073B6F"/>
    <w:rsid w:val="00081222"/>
    <w:rsid w:val="00085CF5"/>
    <w:rsid w:val="00093706"/>
    <w:rsid w:val="000A0FFB"/>
    <w:rsid w:val="000C004B"/>
    <w:rsid w:val="000C0A1B"/>
    <w:rsid w:val="000C4048"/>
    <w:rsid w:val="000D72A9"/>
    <w:rsid w:val="000E1065"/>
    <w:rsid w:val="000E3D2A"/>
    <w:rsid w:val="000F77E2"/>
    <w:rsid w:val="00113BAB"/>
    <w:rsid w:val="001167F3"/>
    <w:rsid w:val="00135D41"/>
    <w:rsid w:val="0014217B"/>
    <w:rsid w:val="00143478"/>
    <w:rsid w:val="00175EBD"/>
    <w:rsid w:val="001F5F86"/>
    <w:rsid w:val="00214F6A"/>
    <w:rsid w:val="002205B0"/>
    <w:rsid w:val="00242475"/>
    <w:rsid w:val="00277A8B"/>
    <w:rsid w:val="0029691E"/>
    <w:rsid w:val="00297457"/>
    <w:rsid w:val="002A335A"/>
    <w:rsid w:val="002A5404"/>
    <w:rsid w:val="002B1900"/>
    <w:rsid w:val="002B4142"/>
    <w:rsid w:val="002C1792"/>
    <w:rsid w:val="002C5361"/>
    <w:rsid w:val="002C6B3D"/>
    <w:rsid w:val="002E3EDF"/>
    <w:rsid w:val="00346810"/>
    <w:rsid w:val="0035625B"/>
    <w:rsid w:val="003621AA"/>
    <w:rsid w:val="00380F23"/>
    <w:rsid w:val="003E4231"/>
    <w:rsid w:val="003F3B0A"/>
    <w:rsid w:val="003F6181"/>
    <w:rsid w:val="00432A0E"/>
    <w:rsid w:val="00452E75"/>
    <w:rsid w:val="004653C4"/>
    <w:rsid w:val="004827EC"/>
    <w:rsid w:val="00484766"/>
    <w:rsid w:val="004A5B98"/>
    <w:rsid w:val="004A6FA1"/>
    <w:rsid w:val="004D019E"/>
    <w:rsid w:val="004D0A23"/>
    <w:rsid w:val="004F6EEC"/>
    <w:rsid w:val="0050540C"/>
    <w:rsid w:val="00521508"/>
    <w:rsid w:val="005637DB"/>
    <w:rsid w:val="00572DA4"/>
    <w:rsid w:val="005A34F1"/>
    <w:rsid w:val="005A4542"/>
    <w:rsid w:val="005D3C3E"/>
    <w:rsid w:val="0060235D"/>
    <w:rsid w:val="006024A3"/>
    <w:rsid w:val="00610029"/>
    <w:rsid w:val="00612E20"/>
    <w:rsid w:val="00650028"/>
    <w:rsid w:val="00651733"/>
    <w:rsid w:val="00662113"/>
    <w:rsid w:val="00670ADC"/>
    <w:rsid w:val="0068669F"/>
    <w:rsid w:val="006A2C92"/>
    <w:rsid w:val="006B0A8E"/>
    <w:rsid w:val="006D0A2C"/>
    <w:rsid w:val="006D60B8"/>
    <w:rsid w:val="006E71C6"/>
    <w:rsid w:val="0071379B"/>
    <w:rsid w:val="007564EC"/>
    <w:rsid w:val="00773ECC"/>
    <w:rsid w:val="007804B7"/>
    <w:rsid w:val="007805CF"/>
    <w:rsid w:val="007817AA"/>
    <w:rsid w:val="007B1BF1"/>
    <w:rsid w:val="007E0375"/>
    <w:rsid w:val="007F73DD"/>
    <w:rsid w:val="00812796"/>
    <w:rsid w:val="00837CC8"/>
    <w:rsid w:val="008A3F11"/>
    <w:rsid w:val="008A7FE6"/>
    <w:rsid w:val="008B15A0"/>
    <w:rsid w:val="008B3817"/>
    <w:rsid w:val="008C0B7F"/>
    <w:rsid w:val="008C2E43"/>
    <w:rsid w:val="008C5A45"/>
    <w:rsid w:val="008D144D"/>
    <w:rsid w:val="008E5DF3"/>
    <w:rsid w:val="00922EE3"/>
    <w:rsid w:val="0092651F"/>
    <w:rsid w:val="00940D59"/>
    <w:rsid w:val="00944071"/>
    <w:rsid w:val="00954850"/>
    <w:rsid w:val="00956818"/>
    <w:rsid w:val="009818E8"/>
    <w:rsid w:val="009909EE"/>
    <w:rsid w:val="009A2C1F"/>
    <w:rsid w:val="009B1116"/>
    <w:rsid w:val="009C445E"/>
    <w:rsid w:val="009C57E5"/>
    <w:rsid w:val="009E296C"/>
    <w:rsid w:val="00A1281A"/>
    <w:rsid w:val="00A16608"/>
    <w:rsid w:val="00A23D16"/>
    <w:rsid w:val="00A3256F"/>
    <w:rsid w:val="00A35300"/>
    <w:rsid w:val="00A5151F"/>
    <w:rsid w:val="00A52FCB"/>
    <w:rsid w:val="00A570C1"/>
    <w:rsid w:val="00A64CE4"/>
    <w:rsid w:val="00A71385"/>
    <w:rsid w:val="00A71413"/>
    <w:rsid w:val="00A744EC"/>
    <w:rsid w:val="00A76EAE"/>
    <w:rsid w:val="00A844F6"/>
    <w:rsid w:val="00AA692E"/>
    <w:rsid w:val="00AD237E"/>
    <w:rsid w:val="00AF35D7"/>
    <w:rsid w:val="00B52774"/>
    <w:rsid w:val="00B53147"/>
    <w:rsid w:val="00B57812"/>
    <w:rsid w:val="00B7013C"/>
    <w:rsid w:val="00B723CA"/>
    <w:rsid w:val="00B97AF7"/>
    <w:rsid w:val="00BA1930"/>
    <w:rsid w:val="00BB083E"/>
    <w:rsid w:val="00BD4FC3"/>
    <w:rsid w:val="00BF63E2"/>
    <w:rsid w:val="00C15CF9"/>
    <w:rsid w:val="00C4188E"/>
    <w:rsid w:val="00C55CD2"/>
    <w:rsid w:val="00C57307"/>
    <w:rsid w:val="00C61EBE"/>
    <w:rsid w:val="00C734C3"/>
    <w:rsid w:val="00C86666"/>
    <w:rsid w:val="00CB2327"/>
    <w:rsid w:val="00CC1565"/>
    <w:rsid w:val="00CE126A"/>
    <w:rsid w:val="00CE2C56"/>
    <w:rsid w:val="00CE568F"/>
    <w:rsid w:val="00D14577"/>
    <w:rsid w:val="00D24DE1"/>
    <w:rsid w:val="00D35938"/>
    <w:rsid w:val="00D65577"/>
    <w:rsid w:val="00D86DF0"/>
    <w:rsid w:val="00D960F6"/>
    <w:rsid w:val="00DA64D5"/>
    <w:rsid w:val="00DE07F2"/>
    <w:rsid w:val="00DE6ED5"/>
    <w:rsid w:val="00E00708"/>
    <w:rsid w:val="00E208E7"/>
    <w:rsid w:val="00E20C3C"/>
    <w:rsid w:val="00E420D8"/>
    <w:rsid w:val="00E52F32"/>
    <w:rsid w:val="00E76EA3"/>
    <w:rsid w:val="00E822A9"/>
    <w:rsid w:val="00E87905"/>
    <w:rsid w:val="00EA40BE"/>
    <w:rsid w:val="00EA658E"/>
    <w:rsid w:val="00EB56A1"/>
    <w:rsid w:val="00EB5C9E"/>
    <w:rsid w:val="00EC0928"/>
    <w:rsid w:val="00EC2D11"/>
    <w:rsid w:val="00ED7054"/>
    <w:rsid w:val="00EE09CC"/>
    <w:rsid w:val="00EE5484"/>
    <w:rsid w:val="00EF450C"/>
    <w:rsid w:val="00F01DE5"/>
    <w:rsid w:val="00F13CB1"/>
    <w:rsid w:val="00F2359C"/>
    <w:rsid w:val="00F315D3"/>
    <w:rsid w:val="00F42637"/>
    <w:rsid w:val="00F8582B"/>
    <w:rsid w:val="00F96518"/>
    <w:rsid w:val="00FB0151"/>
    <w:rsid w:val="00FC6BBF"/>
    <w:rsid w:val="00FC7C77"/>
    <w:rsid w:val="00FD3AD1"/>
    <w:rsid w:val="00FF2EE4"/>
    <w:rsid w:val="47372E34"/>
    <w:rsid w:val="4A5A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2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Body Text"/>
    <w:basedOn w:val="1"/>
    <w:link w:val="16"/>
    <w:unhideWhenUsed/>
    <w:uiPriority w:val="99"/>
    <w:pPr>
      <w:spacing w:after="120"/>
    </w:pPr>
  </w:style>
  <w:style w:type="paragraph" w:styleId="9">
    <w:name w:val="footer"/>
    <w:basedOn w:val="1"/>
    <w:link w:val="13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Body Text 3"/>
    <w:basedOn w:val="1"/>
    <w:link w:val="14"/>
    <w:unhideWhenUsed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8"/>
    </w:rPr>
  </w:style>
  <w:style w:type="table" w:styleId="11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Верхний колонтитул Знак"/>
    <w:basedOn w:val="2"/>
    <w:link w:val="7"/>
    <w:uiPriority w:val="99"/>
    <w:rPr>
      <w:rFonts w:eastAsiaTheme="minorEastAsia"/>
      <w:lang w:eastAsia="ru-RU"/>
    </w:rPr>
  </w:style>
  <w:style w:type="character" w:customStyle="1" w:styleId="13">
    <w:name w:val="Нижний колонтитул Знак"/>
    <w:basedOn w:val="2"/>
    <w:link w:val="9"/>
    <w:uiPriority w:val="99"/>
    <w:rPr>
      <w:rFonts w:eastAsiaTheme="minorEastAsia"/>
      <w:lang w:eastAsia="ru-RU"/>
    </w:rPr>
  </w:style>
  <w:style w:type="character" w:customStyle="1" w:styleId="14">
    <w:name w:val="Основной текст 3 Знак"/>
    <w:basedOn w:val="2"/>
    <w:link w:val="10"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customStyle="1" w:styleId="15">
    <w:name w:val="futurismark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6">
    <w:name w:val="Основной текст Знак"/>
    <w:basedOn w:val="2"/>
    <w:link w:val="8"/>
    <w:uiPriority w:val="99"/>
    <w:rPr>
      <w:rFonts w:eastAsiaTheme="minorEastAsia"/>
      <w:lang w:eastAsia="ru-RU"/>
    </w:rPr>
  </w:style>
  <w:style w:type="paragraph" w:customStyle="1" w:styleId="17">
    <w:name w:val="Заголовок 11"/>
    <w:basedOn w:val="1"/>
    <w:qFormat/>
    <w:uiPriority w:val="1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eastAsia="en-US"/>
    </w:rPr>
  </w:style>
  <w:style w:type="paragraph" w:customStyle="1" w:styleId="18">
    <w:name w:val="richfactdown-paragraph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9">
    <w:name w:val="List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hAnsi="Times New Roman" w:eastAsia="Times New Roman" w:cs="Times New Roman"/>
      <w:lang w:eastAsia="en-US"/>
    </w:rPr>
  </w:style>
  <w:style w:type="table" w:customStyle="1" w:styleId="20">
    <w:name w:val="Table Normal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Table Paragraph"/>
    <w:basedOn w:val="1"/>
    <w:qFormat/>
    <w:uiPriority w:val="1"/>
    <w:pPr>
      <w:widowControl w:val="0"/>
      <w:autoSpaceDE w:val="0"/>
      <w:autoSpaceDN w:val="0"/>
      <w:spacing w:after="0" w:line="315" w:lineRule="exact"/>
      <w:ind w:left="107"/>
    </w:pPr>
    <w:rPr>
      <w:rFonts w:ascii="Times New Roman" w:hAnsi="Times New Roman" w:eastAsia="Times New Roman" w:cs="Times New Roman"/>
      <w:lang w:eastAsia="en-US"/>
    </w:rPr>
  </w:style>
  <w:style w:type="character" w:customStyle="1" w:styleId="22">
    <w:name w:val="Текст выноски Знак"/>
    <w:basedOn w:val="2"/>
    <w:link w:val="6"/>
    <w:semiHidden/>
    <w:uiPriority w:val="99"/>
    <w:rPr>
      <w:rFonts w:ascii="Segoe UI" w:hAnsi="Segoe UI" w:cs="Segoe UI" w:eastAsiaTheme="minorEastAsia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3282</Words>
  <Characters>18710</Characters>
  <Lines>155</Lines>
  <Paragraphs>43</Paragraphs>
  <TotalTime>46</TotalTime>
  <ScaleCrop>false</ScaleCrop>
  <LinksUpToDate>false</LinksUpToDate>
  <CharactersWithSpaces>21949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2026-03-23T11:25:00Z</dcterms:created>
  <dc:creator>Vas-Nat</dc:creator>
  <cp:lastModifiedBy>USER</cp:lastModifiedBy>
  <cp:lastPrinted>2026-04-01T07:20:00Z</cp:lastPrinted>
  <dcterms:modified xsi:type="dcterms:W3CDTF">2026-05-26T06:43:07Z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FC5D7122B07A4CF9A8765E760807C90F_12</vt:lpwstr>
  </property>
</Properties>
</file>